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1203" w:rsidRDefault="00DD0DF7" w:rsidP="00D01203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-83820</wp:posOffset>
                </wp:positionV>
                <wp:extent cx="3409950" cy="10737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8ED" w:rsidRPr="00ED796A" w:rsidRDefault="00BB08ED" w:rsidP="002917EF">
                            <w:pPr>
                              <w:rPr>
                                <w:rFonts w:ascii="Bell MT" w:hAnsi="Bell MT" w:cs="Times New Roman"/>
                                <w:bCs/>
                                <w:color w:val="00439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796A">
                              <w:rPr>
                                <w:rFonts w:ascii="Times New Roman" w:hAnsi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ED796A">
                              <w:rPr>
                                <w:rFonts w:ascii="Bell MT" w:hAnsi="Bell MT" w:cs="Times New Roman"/>
                                <w:bCs/>
                                <w:color w:val="004391"/>
                                <w:sz w:val="50"/>
                                <w:szCs w:val="50"/>
                              </w:rPr>
                              <w:t>FISHER COLLEGE</w:t>
                            </w:r>
                          </w:p>
                          <w:p w:rsidR="00283AB6" w:rsidRPr="00ED0AEA" w:rsidRDefault="00ED0AEA" w:rsidP="002917E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AEA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4391"/>
                                <w:sz w:val="26"/>
                                <w:szCs w:val="26"/>
                              </w:rPr>
                              <w:t>Center for International Programs and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65pt;margin-top:-6.6pt;width:268.5pt;height:8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phA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" stroked="f">
                <v:textbox>
                  <w:txbxContent>
                    <w:p w:rsidR="00BB08ED" w:rsidRPr="00ED796A" w:rsidRDefault="00BB08ED" w:rsidP="002917EF">
                      <w:pPr>
                        <w:rPr>
                          <w:rFonts w:ascii="Bell MT" w:hAnsi="Bell MT" w:cs="Times New Roman"/>
                          <w:bCs/>
                          <w:color w:val="004391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4391"/>
                          <w:sz w:val="40"/>
                          <w:szCs w:val="40"/>
                        </w:rPr>
                        <w:t xml:space="preserve"> </w:t>
                      </w:r>
                      <w:r w:rsidR="00ED796A">
                        <w:rPr>
                          <w:rFonts w:ascii="Times New Roman" w:hAnsi="Times New Roman"/>
                          <w:bCs/>
                          <w:color w:val="004391"/>
                          <w:sz w:val="40"/>
                          <w:szCs w:val="40"/>
                        </w:rPr>
                        <w:t xml:space="preserve">  </w:t>
                      </w:r>
                      <w:r w:rsidRPr="00ED796A">
                        <w:rPr>
                          <w:rFonts w:ascii="Bell MT" w:hAnsi="Bell MT" w:cs="Times New Roman"/>
                          <w:bCs/>
                          <w:color w:val="004391"/>
                          <w:sz w:val="50"/>
                          <w:szCs w:val="50"/>
                        </w:rPr>
                        <w:t>FISHER COLLEGE</w:t>
                      </w:r>
                    </w:p>
                    <w:p w:rsidR="00283AB6" w:rsidRPr="00ED0AEA" w:rsidRDefault="00ED0AEA" w:rsidP="002917EF">
                      <w:pP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</w:t>
                      </w:r>
                      <w:r w:rsidRPr="00ED0AEA">
                        <w:rPr>
                          <w:rFonts w:ascii="Times New Roman" w:hAnsi="Times New Roman" w:cs="Times New Roman"/>
                          <w:bCs/>
                          <w:i/>
                          <w:color w:val="004391"/>
                          <w:sz w:val="26"/>
                          <w:szCs w:val="26"/>
                        </w:rPr>
                        <w:t>Center for International Programs and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-500380</wp:posOffset>
            </wp:positionV>
            <wp:extent cx="16192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46" y="21337"/>
                <wp:lineTo x="2134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</w:p>
    <w:p w:rsidR="00654985" w:rsidRDefault="00654985" w:rsidP="00D01203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654985" w:rsidRDefault="00654985" w:rsidP="00D01203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654985" w:rsidRDefault="00654985" w:rsidP="00D01203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654985" w:rsidRDefault="00654985" w:rsidP="006C4E82">
      <w:pPr>
        <w:spacing w:after="0"/>
      </w:pPr>
      <w:r>
        <w:rPr>
          <w:rFonts w:cs="Times New Roman"/>
          <w:color w:val="auto"/>
          <w:kern w:val="0"/>
          <w:sz w:val="24"/>
          <w:szCs w:val="24"/>
        </w:rPr>
        <w:t xml:space="preserve">        </w:t>
      </w:r>
      <w:r w:rsidR="006C4E82">
        <w:rPr>
          <w:rFonts w:cs="Times New Roman"/>
          <w:color w:val="auto"/>
          <w:kern w:val="0"/>
          <w:sz w:val="24"/>
          <w:szCs w:val="24"/>
        </w:rPr>
        <w:t xml:space="preserve"> </w:t>
      </w:r>
    </w:p>
    <w:p w:rsidR="00ED0AEA" w:rsidRDefault="00ED0AEA" w:rsidP="00ED0AEA">
      <w:pPr>
        <w:widowControl/>
        <w:overflowPunct/>
        <w:spacing w:after="0" w:line="240" w:lineRule="auto"/>
        <w:rPr>
          <w:rFonts w:ascii="Verdana" w:hAnsi="Verdana" w:cs="Verdana"/>
          <w:b/>
          <w:bCs/>
          <w:kern w:val="0"/>
          <w:sz w:val="32"/>
          <w:szCs w:val="32"/>
        </w:rPr>
      </w:pPr>
    </w:p>
    <w:p w:rsidR="00ED0AEA" w:rsidRPr="00ED0AEA" w:rsidRDefault="00ED0AEA" w:rsidP="00ED0AEA">
      <w:pPr>
        <w:widowControl/>
        <w:overflowPunct/>
        <w:spacing w:after="0" w:line="240" w:lineRule="auto"/>
        <w:ind w:left="2160" w:firstLine="72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D0AEA">
        <w:rPr>
          <w:rFonts w:ascii="Times New Roman" w:hAnsi="Times New Roman" w:cs="Times New Roman"/>
          <w:b/>
          <w:bCs/>
          <w:kern w:val="0"/>
          <w:sz w:val="28"/>
          <w:szCs w:val="28"/>
        </w:rPr>
        <w:t>How to Obtain a Massachusetts ID</w:t>
      </w:r>
    </w:p>
    <w:p w:rsid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Students who do not wish to have a Mas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sachusetts driver’s license can </w:t>
      </w:r>
      <w:r w:rsidRPr="00ED0AEA">
        <w:rPr>
          <w:rFonts w:ascii="Times New Roman" w:hAnsi="Times New Roman" w:cs="Times New Roman"/>
          <w:kern w:val="0"/>
          <w:sz w:val="24"/>
          <w:szCs w:val="24"/>
        </w:rPr>
        <w:t>apply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for one</w:t>
      </w:r>
      <w:r w:rsidRPr="00ED0AEA">
        <w:rPr>
          <w:rFonts w:ascii="Times New Roman" w:hAnsi="Times New Roman" w:cs="Times New Roman"/>
          <w:kern w:val="0"/>
          <w:sz w:val="24"/>
          <w:szCs w:val="24"/>
        </w:rPr>
        <w:t xml:space="preserve"> at the Registry of Motor Vehicles (RMV) for a Massachusetts ID.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The Massachusetts ID looks similar to th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driver’s license; however, it </w:t>
      </w:r>
      <w:r w:rsidRPr="00ED0AEA">
        <w:rPr>
          <w:rFonts w:ascii="Times New Roman" w:hAnsi="Times New Roman" w:cs="Times New Roman"/>
          <w:kern w:val="0"/>
          <w:sz w:val="24"/>
          <w:szCs w:val="24"/>
        </w:rPr>
        <w:t>does not extend any driving privileges. This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ID card is an official </w:t>
      </w:r>
      <w:r w:rsidRPr="00ED0AEA">
        <w:rPr>
          <w:rFonts w:ascii="Times New Roman" w:hAnsi="Times New Roman" w:cs="Times New Roman"/>
          <w:kern w:val="0"/>
          <w:sz w:val="24"/>
          <w:szCs w:val="24"/>
        </w:rPr>
        <w:t>verification of identity, signature and age that is accepted in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Massachusetts.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 xml:space="preserve">You may apply for a Massachusetts ID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at any full service RMV office. </w:t>
      </w:r>
      <w:r w:rsidRPr="00ED0AEA">
        <w:rPr>
          <w:rFonts w:ascii="Times New Roman" w:hAnsi="Times New Roman" w:cs="Times New Roman"/>
          <w:kern w:val="0"/>
          <w:sz w:val="24"/>
          <w:szCs w:val="24"/>
        </w:rPr>
        <w:t>You will be given a temporary Mas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 ID, valid for 30 days, at the </w:t>
      </w:r>
      <w:r w:rsidRPr="00ED0AEA">
        <w:rPr>
          <w:rFonts w:ascii="Times New Roman" w:hAnsi="Times New Roman" w:cs="Times New Roman"/>
          <w:kern w:val="0"/>
          <w:sz w:val="24"/>
          <w:szCs w:val="24"/>
        </w:rPr>
        <w:t>branch, and a permanent Mass ID will be mailed to you.</w:t>
      </w:r>
    </w:p>
    <w:p w:rsid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b/>
          <w:bCs/>
          <w:kern w:val="0"/>
          <w:sz w:val="24"/>
          <w:szCs w:val="24"/>
        </w:rPr>
        <w:t>Mass ID Requirements: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• You must be at least 16 years of age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• You many not hold a valid license in any state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• You must be a resident of Massachusetts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b/>
          <w:bCs/>
          <w:kern w:val="0"/>
          <w:sz w:val="24"/>
          <w:szCs w:val="24"/>
        </w:rPr>
        <w:t>Fees: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• There is a $15 fee for a Mass ID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• There is a $15 replacement fee for a lost or damaged Mass ID</w:t>
      </w:r>
    </w:p>
    <w:p w:rsid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Documentation Requirements: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 xml:space="preserve">You must have a valid </w:t>
      </w:r>
      <w:r>
        <w:rPr>
          <w:rFonts w:ascii="Times New Roman" w:hAnsi="Times New Roman" w:cs="Times New Roman"/>
          <w:kern w:val="0"/>
          <w:sz w:val="24"/>
          <w:szCs w:val="24"/>
        </w:rPr>
        <w:t>SSN</w:t>
      </w:r>
      <w:r w:rsidRPr="00ED0A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D0AEA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OR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an acceptable denial </w:t>
      </w:r>
      <w:r w:rsidRPr="00ED0AEA">
        <w:rPr>
          <w:rFonts w:ascii="Times New Roman" w:hAnsi="Times New Roman" w:cs="Times New Roman"/>
          <w:kern w:val="0"/>
          <w:sz w:val="24"/>
          <w:szCs w:val="24"/>
        </w:rPr>
        <w:t>letter from the Social Security Administration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If you are 18 years of age or older you must present the following: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• SSN Card or Valid, current U.S. or non-U.S. Passport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• Documentation proving date of birth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• Document proving signature</w:t>
      </w:r>
    </w:p>
    <w:p w:rsid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• Document proving Mass residency (lease, phone bill)</w:t>
      </w: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ED0AEA" w:rsidRP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D0AEA">
        <w:rPr>
          <w:rFonts w:ascii="Times New Roman" w:hAnsi="Times New Roman" w:cs="Times New Roman"/>
          <w:kern w:val="0"/>
          <w:sz w:val="24"/>
          <w:szCs w:val="24"/>
        </w:rPr>
        <w:t>For more information regarding 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he Mass ID visit the website at: </w:t>
      </w:r>
      <w:r w:rsidRPr="00ED0AEA">
        <w:rPr>
          <w:rFonts w:ascii="Times New Roman" w:hAnsi="Times New Roman" w:cs="Times New Roman"/>
          <w:color w:val="0000FF"/>
          <w:kern w:val="0"/>
          <w:sz w:val="24"/>
          <w:szCs w:val="24"/>
        </w:rPr>
        <w:t>www.mass.gov/rmv</w:t>
      </w:r>
    </w:p>
    <w:p w:rsidR="00ED0AEA" w:rsidRDefault="00ED0AEA" w:rsidP="00ED0AEA">
      <w:pPr>
        <w:widowControl/>
        <w:overflowPunct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54985" w:rsidRPr="00ED0AEA" w:rsidRDefault="007109E6" w:rsidP="00ED0A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sectPr w:rsidR="00654985" w:rsidRPr="00ED0AEA" w:rsidSect="00DF41D2">
      <w:footerReference w:type="default" r:id="rId8"/>
      <w:pgSz w:w="12240" w:h="15840" w:code="1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31" w:rsidRDefault="001D6B31">
      <w:r>
        <w:separator/>
      </w:r>
    </w:p>
  </w:endnote>
  <w:endnote w:type="continuationSeparator" w:id="0">
    <w:p w:rsidR="001D6B31" w:rsidRDefault="001D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ED" w:rsidRPr="00ED796A" w:rsidRDefault="00BB08ED" w:rsidP="00154D0A">
    <w:pPr>
      <w:spacing w:line="240" w:lineRule="auto"/>
      <w:jc w:val="center"/>
      <w:rPr>
        <w:rFonts w:ascii="Bell MT" w:hAnsi="Bell MT" w:cs="Times New Roman"/>
        <w:color w:val="004391"/>
        <w:sz w:val="22"/>
        <w:szCs w:val="22"/>
      </w:rPr>
    </w:pPr>
    <w:r w:rsidRPr="00ED796A">
      <w:rPr>
        <w:rFonts w:ascii="Bell MT" w:hAnsi="Bell MT" w:cs="Times New Roman"/>
        <w:color w:val="004391"/>
        <w:sz w:val="22"/>
        <w:szCs w:val="22"/>
      </w:rPr>
      <w:t>118 Beacon Street</w:t>
    </w:r>
    <w:r w:rsidR="00ED796A">
      <w:rPr>
        <w:rFonts w:ascii="Bell MT" w:hAnsi="Bell MT" w:cs="Times New Roman"/>
        <w:color w:val="004391"/>
        <w:sz w:val="22"/>
        <w:szCs w:val="22"/>
      </w:rPr>
      <w:t xml:space="preserve">  </w:t>
    </w:r>
    <w:r w:rsidRPr="00ED796A">
      <w:rPr>
        <w:rFonts w:ascii="Bell MT" w:hAnsi="Bell MT" w:cs="Times New Roman"/>
        <w:color w:val="004391"/>
        <w:sz w:val="22"/>
        <w:szCs w:val="22"/>
      </w:rPr>
      <w:t xml:space="preserve"> </w:t>
    </w:r>
    <w:r w:rsidRPr="00ED796A">
      <w:rPr>
        <w:rFonts w:ascii="Bell MT" w:hAnsi="Bell MT" w:cs="Times New Roman"/>
        <w:color w:val="004391"/>
        <w:sz w:val="50"/>
        <w:szCs w:val="50"/>
      </w:rPr>
      <w:t>.</w:t>
    </w:r>
    <w:r w:rsidR="00ED796A">
      <w:rPr>
        <w:rFonts w:ascii="Bell MT" w:hAnsi="Bell MT" w:cs="Times New Roman"/>
        <w:color w:val="004391"/>
        <w:sz w:val="50"/>
        <w:szCs w:val="50"/>
      </w:rPr>
      <w:t xml:space="preserve"> </w:t>
    </w:r>
    <w:r w:rsidRPr="00ED796A">
      <w:rPr>
        <w:rFonts w:ascii="Bell MT" w:hAnsi="Bell MT" w:cs="Times New Roman"/>
        <w:color w:val="004391"/>
        <w:sz w:val="22"/>
        <w:szCs w:val="22"/>
      </w:rPr>
      <w:t xml:space="preserve">Boston, MA 02116 </w:t>
    </w:r>
    <w:r w:rsidR="00ED796A">
      <w:rPr>
        <w:rFonts w:ascii="Bell MT" w:hAnsi="Bell MT" w:cs="Times New Roman"/>
        <w:color w:val="004391"/>
        <w:sz w:val="22"/>
        <w:szCs w:val="22"/>
      </w:rPr>
      <w:t xml:space="preserve">  </w:t>
    </w:r>
    <w:r w:rsidRPr="00ED796A">
      <w:rPr>
        <w:rFonts w:ascii="Bell MT" w:hAnsi="Bell MT" w:cs="Times New Roman"/>
        <w:color w:val="004391"/>
        <w:sz w:val="50"/>
        <w:szCs w:val="50"/>
      </w:rPr>
      <w:t>.</w:t>
    </w:r>
    <w:r w:rsidR="00ED796A">
      <w:rPr>
        <w:rFonts w:ascii="Bell MT" w:hAnsi="Bell MT" w:cs="Times New Roman"/>
        <w:color w:val="004391"/>
        <w:sz w:val="50"/>
        <w:szCs w:val="50"/>
      </w:rPr>
      <w:t xml:space="preserve"> </w:t>
    </w:r>
    <w:r w:rsidRPr="00ED796A">
      <w:rPr>
        <w:rFonts w:ascii="Bell MT" w:hAnsi="Bell MT" w:cs="Times New Roman"/>
        <w:color w:val="004391"/>
        <w:sz w:val="22"/>
        <w:szCs w:val="22"/>
      </w:rPr>
      <w:t>617-236-8800</w:t>
    </w:r>
    <w:r w:rsidR="00ED796A">
      <w:rPr>
        <w:rFonts w:ascii="Bell MT" w:hAnsi="Bell MT" w:cs="Times New Roman"/>
        <w:color w:val="004391"/>
        <w:sz w:val="22"/>
        <w:szCs w:val="22"/>
      </w:rPr>
      <w:t xml:space="preserve">   </w:t>
    </w:r>
    <w:r w:rsidRPr="00ED796A">
      <w:rPr>
        <w:rFonts w:ascii="Bell MT" w:hAnsi="Bell MT" w:cs="Times New Roman"/>
        <w:color w:val="004391"/>
        <w:sz w:val="50"/>
        <w:szCs w:val="50"/>
      </w:rPr>
      <w:t>.</w:t>
    </w:r>
    <w:r w:rsidR="00ED796A">
      <w:rPr>
        <w:rFonts w:ascii="Bell MT" w:hAnsi="Bell MT" w:cs="Times New Roman"/>
        <w:color w:val="004391"/>
        <w:sz w:val="50"/>
        <w:szCs w:val="50"/>
      </w:rPr>
      <w:t xml:space="preserve"> </w:t>
    </w:r>
    <w:r w:rsidR="00154D0A" w:rsidRPr="00ED796A">
      <w:rPr>
        <w:rFonts w:ascii="Bell MT" w:hAnsi="Bell MT" w:cs="Times New Roman"/>
        <w:color w:val="004391"/>
        <w:sz w:val="22"/>
        <w:szCs w:val="22"/>
      </w:rPr>
      <w:t>www.fisher.edu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31" w:rsidRDefault="001D6B31">
      <w:r>
        <w:separator/>
      </w:r>
    </w:p>
  </w:footnote>
  <w:footnote w:type="continuationSeparator" w:id="0">
    <w:p w:rsidR="001D6B31" w:rsidRDefault="001D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12B2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51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6B7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BA5D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5064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450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A49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CB7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010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09D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F"/>
    <w:rsid w:val="0000523F"/>
    <w:rsid w:val="0005429A"/>
    <w:rsid w:val="000C7B46"/>
    <w:rsid w:val="00126D6F"/>
    <w:rsid w:val="00154D0A"/>
    <w:rsid w:val="0017465B"/>
    <w:rsid w:val="001957D4"/>
    <w:rsid w:val="001D1DF1"/>
    <w:rsid w:val="001D6B31"/>
    <w:rsid w:val="001E51F8"/>
    <w:rsid w:val="00283AB6"/>
    <w:rsid w:val="00286024"/>
    <w:rsid w:val="002917EF"/>
    <w:rsid w:val="00346127"/>
    <w:rsid w:val="00346513"/>
    <w:rsid w:val="00380925"/>
    <w:rsid w:val="00436589"/>
    <w:rsid w:val="00462551"/>
    <w:rsid w:val="004B1632"/>
    <w:rsid w:val="004B7578"/>
    <w:rsid w:val="004E3915"/>
    <w:rsid w:val="004F3DCB"/>
    <w:rsid w:val="005E12EC"/>
    <w:rsid w:val="00614048"/>
    <w:rsid w:val="0062482E"/>
    <w:rsid w:val="00654985"/>
    <w:rsid w:val="00662D4B"/>
    <w:rsid w:val="006645CC"/>
    <w:rsid w:val="006B38EC"/>
    <w:rsid w:val="006C4E82"/>
    <w:rsid w:val="007109E6"/>
    <w:rsid w:val="007427DA"/>
    <w:rsid w:val="007E13F7"/>
    <w:rsid w:val="007F0560"/>
    <w:rsid w:val="00801A32"/>
    <w:rsid w:val="00885B4D"/>
    <w:rsid w:val="00893E5B"/>
    <w:rsid w:val="00897289"/>
    <w:rsid w:val="008D1013"/>
    <w:rsid w:val="00944E5D"/>
    <w:rsid w:val="0099284C"/>
    <w:rsid w:val="009F3ACA"/>
    <w:rsid w:val="00A30415"/>
    <w:rsid w:val="00A30D50"/>
    <w:rsid w:val="00A45ED7"/>
    <w:rsid w:val="00B64DC8"/>
    <w:rsid w:val="00B84940"/>
    <w:rsid w:val="00B96473"/>
    <w:rsid w:val="00BB08ED"/>
    <w:rsid w:val="00BC5D33"/>
    <w:rsid w:val="00BD612F"/>
    <w:rsid w:val="00BF2D37"/>
    <w:rsid w:val="00C23404"/>
    <w:rsid w:val="00D01203"/>
    <w:rsid w:val="00D5014F"/>
    <w:rsid w:val="00D53B96"/>
    <w:rsid w:val="00DB2D11"/>
    <w:rsid w:val="00DD0DF7"/>
    <w:rsid w:val="00DD3CE9"/>
    <w:rsid w:val="00DF41D2"/>
    <w:rsid w:val="00EC0CA3"/>
    <w:rsid w:val="00ED0AEA"/>
    <w:rsid w:val="00ED796A"/>
    <w:rsid w:val="00F63957"/>
    <w:rsid w:val="00F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AD6912-7768-40DC-9AFD-5CE23D4B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73"/>
    <w:pPr>
      <w:widowControl w:val="0"/>
      <w:overflowPunct w:val="0"/>
      <w:autoSpaceDE w:val="0"/>
      <w:autoSpaceDN w:val="0"/>
      <w:adjustRightInd w:val="0"/>
      <w:spacing w:after="120" w:line="264" w:lineRule="auto"/>
    </w:pPr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Heading1">
    <w:name w:val="heading 1"/>
    <w:basedOn w:val="Normal"/>
    <w:next w:val="Normal"/>
    <w:link w:val="Heading1Char"/>
    <w:qFormat/>
    <w:locked/>
    <w:rsid w:val="0099284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9284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9284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9284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9284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9284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99284C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9284C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9284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632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Footer">
    <w:name w:val="footer"/>
    <w:basedOn w:val="Normal"/>
    <w:link w:val="FooterChar"/>
    <w:uiPriority w:val="99"/>
    <w:rsid w:val="00DD3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1632"/>
    <w:rPr>
      <w:rFonts w:ascii="Century Schoolbook" w:hAnsi="Century Schoolbook" w:cs="Century Schoolbook"/>
      <w:color w:val="000000"/>
      <w:kern w:val="28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99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4C"/>
    <w:rPr>
      <w:rFonts w:ascii="Tahoma" w:hAnsi="Tahoma" w:cs="Tahoma"/>
      <w:color w:val="000000"/>
      <w:kern w:val="28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284C"/>
  </w:style>
  <w:style w:type="paragraph" w:styleId="BlockText">
    <w:name w:val="Block Text"/>
    <w:basedOn w:val="Normal"/>
    <w:uiPriority w:val="99"/>
    <w:semiHidden/>
    <w:unhideWhenUsed/>
    <w:rsid w:val="0099284C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99284C"/>
  </w:style>
  <w:style w:type="character" w:customStyle="1" w:styleId="BodyTextChar">
    <w:name w:val="Body Text Char"/>
    <w:basedOn w:val="DefaultParagraphFont"/>
    <w:link w:val="BodyTex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28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284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284C"/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28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84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28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284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84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84C"/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styleId="Caption">
    <w:name w:val="caption"/>
    <w:basedOn w:val="Normal"/>
    <w:next w:val="Normal"/>
    <w:qFormat/>
    <w:locked/>
    <w:rsid w:val="0099284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99284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4C"/>
    <w:rPr>
      <w:rFonts w:ascii="Century Schoolbook" w:hAnsi="Century Schoolbook" w:cs="Century Schoolbook"/>
      <w:b/>
      <w:bCs/>
      <w:color w:val="000000"/>
      <w:kern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284C"/>
  </w:style>
  <w:style w:type="character" w:customStyle="1" w:styleId="DateChar">
    <w:name w:val="Date Char"/>
    <w:basedOn w:val="DefaultParagraphFont"/>
    <w:link w:val="Dat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28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284C"/>
    <w:rPr>
      <w:rFonts w:ascii="Tahoma" w:hAnsi="Tahoma" w:cs="Tahoma"/>
      <w:color w:val="000000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284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8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paragraph" w:styleId="EnvelopeAddress">
    <w:name w:val="envelope address"/>
    <w:basedOn w:val="Normal"/>
    <w:uiPriority w:val="99"/>
    <w:semiHidden/>
    <w:unhideWhenUsed/>
    <w:rsid w:val="0099284C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284C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99284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9284C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9284C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9284C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9284C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9284C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9284C"/>
    <w:rPr>
      <w:rFonts w:ascii="Calibri" w:eastAsia="Times New Roman" w:hAnsi="Calibri" w:cs="Times New Roman"/>
      <w:color w:val="000000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9284C"/>
    <w:rPr>
      <w:rFonts w:ascii="Calibri" w:eastAsia="Times New Roman" w:hAnsi="Calibri" w:cs="Times New Roman"/>
      <w:i/>
      <w:iCs/>
      <w:color w:val="000000"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9284C"/>
    <w:rPr>
      <w:rFonts w:ascii="Cambria" w:eastAsia="Times New Roman" w:hAnsi="Cambria" w:cs="Times New Roman"/>
      <w:color w:val="000000"/>
      <w:kern w:val="28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284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284C"/>
    <w:rPr>
      <w:rFonts w:ascii="Century Schoolbook" w:hAnsi="Century Schoolbook" w:cs="Century Schoolbook"/>
      <w:i/>
      <w:iCs/>
      <w:color w:val="000000"/>
      <w:kern w:val="28"/>
      <w:sz w:val="15"/>
      <w:szCs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8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84C"/>
    <w:rPr>
      <w:rFonts w:ascii="Courier New" w:hAnsi="Courier New" w:cs="Courier New"/>
      <w:color w:val="000000"/>
      <w:kern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284C"/>
    <w:pPr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284C"/>
    <w:pPr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284C"/>
    <w:pPr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284C"/>
    <w:pPr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284C"/>
    <w:pPr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284C"/>
    <w:pPr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284C"/>
    <w:pPr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284C"/>
    <w:pPr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284C"/>
    <w:pPr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284C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4C"/>
    <w:rPr>
      <w:rFonts w:ascii="Century Schoolbook" w:hAnsi="Century Schoolbook" w:cs="Century Schoolbook"/>
      <w:b/>
      <w:bCs/>
      <w:i/>
      <w:iCs/>
      <w:color w:val="4F81BD"/>
      <w:kern w:val="28"/>
      <w:sz w:val="15"/>
      <w:szCs w:val="15"/>
    </w:rPr>
  </w:style>
  <w:style w:type="paragraph" w:styleId="List">
    <w:name w:val="List"/>
    <w:basedOn w:val="Normal"/>
    <w:uiPriority w:val="99"/>
    <w:semiHidden/>
    <w:unhideWhenUsed/>
    <w:rsid w:val="0099284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284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284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284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284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284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284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284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284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284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284C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284C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284C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284C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284C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284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284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284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284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284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9284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99284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264" w:lineRule="auto"/>
    </w:pPr>
    <w:rPr>
      <w:rFonts w:ascii="Courier New" w:hAnsi="Courier New" w:cs="Courier New"/>
      <w:color w:val="000000"/>
      <w:kern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284C"/>
    <w:rPr>
      <w:rFonts w:ascii="Courier New" w:hAnsi="Courier New" w:cs="Courier New"/>
      <w:color w:val="000000"/>
      <w:kern w:val="28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2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284C"/>
    <w:rPr>
      <w:rFonts w:ascii="Cambria" w:eastAsia="Times New Roman" w:hAnsi="Cambria" w:cs="Times New Roman"/>
      <w:color w:val="000000"/>
      <w:kern w:val="28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284C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928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28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284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8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84C"/>
    <w:rPr>
      <w:rFonts w:ascii="Courier New" w:hAnsi="Courier New" w:cs="Courier New"/>
      <w:color w:val="000000"/>
      <w:kern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28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84C"/>
    <w:rPr>
      <w:rFonts w:ascii="Century Schoolbook" w:hAnsi="Century Schoolbook" w:cs="Century Schoolbook"/>
      <w:i/>
      <w:iCs/>
      <w:color w:val="000000"/>
      <w:kern w:val="28"/>
      <w:sz w:val="15"/>
      <w:szCs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28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284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Subtitle">
    <w:name w:val="Subtitle"/>
    <w:basedOn w:val="Normal"/>
    <w:next w:val="Normal"/>
    <w:link w:val="SubtitleChar"/>
    <w:qFormat/>
    <w:locked/>
    <w:rsid w:val="0099284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284C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284C"/>
    <w:pPr>
      <w:ind w:left="150" w:hanging="15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284C"/>
  </w:style>
  <w:style w:type="paragraph" w:styleId="Title">
    <w:name w:val="Title"/>
    <w:basedOn w:val="Normal"/>
    <w:next w:val="Normal"/>
    <w:link w:val="TitleChar"/>
    <w:qFormat/>
    <w:locked/>
    <w:rsid w:val="0099284C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9284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99284C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99284C"/>
  </w:style>
  <w:style w:type="paragraph" w:styleId="TOC2">
    <w:name w:val="toc 2"/>
    <w:basedOn w:val="Normal"/>
    <w:next w:val="Normal"/>
    <w:autoRedefine/>
    <w:locked/>
    <w:rsid w:val="0099284C"/>
    <w:pPr>
      <w:ind w:left="150"/>
    </w:pPr>
  </w:style>
  <w:style w:type="paragraph" w:styleId="TOC3">
    <w:name w:val="toc 3"/>
    <w:basedOn w:val="Normal"/>
    <w:next w:val="Normal"/>
    <w:autoRedefine/>
    <w:locked/>
    <w:rsid w:val="0099284C"/>
    <w:pPr>
      <w:ind w:left="300"/>
    </w:pPr>
  </w:style>
  <w:style w:type="paragraph" w:styleId="TOC4">
    <w:name w:val="toc 4"/>
    <w:basedOn w:val="Normal"/>
    <w:next w:val="Normal"/>
    <w:autoRedefine/>
    <w:locked/>
    <w:rsid w:val="0099284C"/>
    <w:pPr>
      <w:ind w:left="450"/>
    </w:pPr>
  </w:style>
  <w:style w:type="paragraph" w:styleId="TOC5">
    <w:name w:val="toc 5"/>
    <w:basedOn w:val="Normal"/>
    <w:next w:val="Normal"/>
    <w:autoRedefine/>
    <w:locked/>
    <w:rsid w:val="0099284C"/>
    <w:pPr>
      <w:ind w:left="600"/>
    </w:pPr>
  </w:style>
  <w:style w:type="paragraph" w:styleId="TOC6">
    <w:name w:val="toc 6"/>
    <w:basedOn w:val="Normal"/>
    <w:next w:val="Normal"/>
    <w:autoRedefine/>
    <w:locked/>
    <w:rsid w:val="0099284C"/>
    <w:pPr>
      <w:ind w:left="750"/>
    </w:pPr>
  </w:style>
  <w:style w:type="paragraph" w:styleId="TOC7">
    <w:name w:val="toc 7"/>
    <w:basedOn w:val="Normal"/>
    <w:next w:val="Normal"/>
    <w:autoRedefine/>
    <w:locked/>
    <w:rsid w:val="0099284C"/>
    <w:pPr>
      <w:ind w:left="900"/>
    </w:pPr>
  </w:style>
  <w:style w:type="paragraph" w:styleId="TOC8">
    <w:name w:val="toc 8"/>
    <w:basedOn w:val="Normal"/>
    <w:next w:val="Normal"/>
    <w:autoRedefine/>
    <w:locked/>
    <w:rsid w:val="0099284C"/>
    <w:pPr>
      <w:ind w:left="1050"/>
    </w:pPr>
  </w:style>
  <w:style w:type="paragraph" w:styleId="TOC9">
    <w:name w:val="toc 9"/>
    <w:basedOn w:val="Normal"/>
    <w:next w:val="Normal"/>
    <w:autoRedefine/>
    <w:locked/>
    <w:rsid w:val="0099284C"/>
    <w:pPr>
      <w:ind w:left="1200"/>
    </w:pPr>
  </w:style>
  <w:style w:type="paragraph" w:styleId="TOCHeading">
    <w:name w:val="TOC Heading"/>
    <w:basedOn w:val="Heading1"/>
    <w:next w:val="Normal"/>
    <w:uiPriority w:val="39"/>
    <w:qFormat/>
    <w:rsid w:val="009928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College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jmoore</dc:creator>
  <cp:lastModifiedBy>Thomas Carroll</cp:lastModifiedBy>
  <cp:revision>2</cp:revision>
  <cp:lastPrinted>2010-12-28T13:41:00Z</cp:lastPrinted>
  <dcterms:created xsi:type="dcterms:W3CDTF">2019-08-09T14:02:00Z</dcterms:created>
  <dcterms:modified xsi:type="dcterms:W3CDTF">2019-08-09T14:02:00Z</dcterms:modified>
</cp:coreProperties>
</file>